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D1420"/>
          <w:sz w:val="44"/>
        </w:rPr>
        <w:t>EOS Level 10 Meeting Agenda</w:t>
      </w:r>
    </w:p>
    <w:p>
      <w:pPr>
        <w:pBdr>
          <w:bottom w:val="single" w:sz="24" w:space="1" w:color="F5A623"/>
        </w:pBdr>
        <w:spacing w:after="120"/>
      </w:pPr>
    </w:p>
    <w:p>
      <w:pPr>
        <w:spacing w:after="200"/>
      </w:pPr>
      <w:r>
        <w:rPr>
          <w:color w:val="5A6B80"/>
          <w:sz w:val="20"/>
        </w:rPr>
        <w:t>Team: ____________   Date: __________   (90 min, start on time)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C8D2DE"/>
          <w:left w:val="single" w:sz="4" w:space="0" w:color="C8D2DE"/>
          <w:bottom w:val="single" w:sz="4" w:space="0" w:color="C8D2DE"/>
          <w:right w:val="single" w:sz="4" w:space="0" w:color="C8D2DE"/>
          <w:insideH w:val="single" w:sz="4" w:space="0" w:color="C8D2DE"/>
          <w:insideV w:val="single" w:sz="4" w:space="0" w:color="C8D2DE"/>
        </w:tblBorders>
      </w:tblPr>
      <w:tblGrid>
        <w:gridCol w:w="3312"/>
        <w:gridCol w:w="3312"/>
        <w:gridCol w:w="3312"/>
      </w:tblGrid>
      <w:tr>
        <w:tc>
          <w:tcPr>
            <w:tcW w:type="dxa" w:w="1152"/>
            <w:shd w:val="clear" w:color="auto" w:fill="0D1420"/>
          </w:tcPr>
          <w:p>
            <w:r>
              <w:rPr>
                <w:b/>
                <w:color w:val="FFFFFF"/>
                <w:sz w:val="18"/>
              </w:rPr>
              <w:t>Time</w:t>
            </w:r>
          </w:p>
        </w:tc>
        <w:tc>
          <w:tcPr>
            <w:tcW w:type="dxa" w:w="2592"/>
            <w:shd w:val="clear" w:color="auto" w:fill="0D1420"/>
          </w:tcPr>
          <w:p>
            <w:r>
              <w:rPr>
                <w:b/>
                <w:color w:val="FFFFFF"/>
                <w:sz w:val="18"/>
              </w:rPr>
              <w:t>Segment</w:t>
            </w:r>
          </w:p>
        </w:tc>
        <w:tc>
          <w:tcPr>
            <w:tcW w:type="dxa" w:w="6192"/>
            <w:shd w:val="clear" w:color="auto" w:fill="0D1420"/>
          </w:tcPr>
          <w:p>
            <w:r>
              <w:rPr>
                <w:b/>
                <w:color w:val="FFFFFF"/>
                <w:sz w:val="18"/>
              </w:rPr>
              <w:t>Notes</w:t>
            </w:r>
          </w:p>
        </w:tc>
      </w:tr>
      <w:tr>
        <w:tc>
          <w:tcPr>
            <w:tcW w:type="dxa" w:w="1152"/>
          </w:tcPr>
          <w:p>
            <w:r>
              <w:rPr>
                <w:color w:val="2A3645"/>
                <w:sz w:val="19"/>
              </w:rPr>
              <w:t>00:00</w:t>
            </w:r>
          </w:p>
        </w:tc>
        <w:tc>
          <w:tcPr>
            <w:tcW w:type="dxa" w:w="2592"/>
          </w:tcPr>
          <w:p>
            <w:r>
              <w:rPr>
                <w:color w:val="2A3645"/>
                <w:sz w:val="19"/>
              </w:rPr>
              <w:t>Segue (5 min)</w:t>
            </w:r>
          </w:p>
        </w:tc>
        <w:tc>
          <w:tcPr>
            <w:tcW w:type="dxa" w:w="6192"/>
          </w:tcPr>
          <w:p>
            <w:r>
              <w:rPr>
                <w:color w:val="2A3645"/>
                <w:sz w:val="19"/>
              </w:rPr>
              <w:t>Personal + business good news, one each.</w:t>
            </w:r>
          </w:p>
        </w:tc>
      </w:tr>
      <w:tr>
        <w:tc>
          <w:tcPr>
            <w:tcW w:type="dxa" w:w="1152"/>
          </w:tcPr>
          <w:p>
            <w:r>
              <w:rPr>
                <w:color w:val="2A3645"/>
                <w:sz w:val="19"/>
              </w:rPr>
              <w:t>00:05</w:t>
            </w:r>
          </w:p>
        </w:tc>
        <w:tc>
          <w:tcPr>
            <w:tcW w:type="dxa" w:w="2592"/>
          </w:tcPr>
          <w:p>
            <w:r>
              <w:rPr>
                <w:color w:val="2A3645"/>
                <w:sz w:val="19"/>
              </w:rPr>
              <w:t>Scorecard (5 min)</w:t>
            </w:r>
          </w:p>
        </w:tc>
        <w:tc>
          <w:tcPr>
            <w:tcW w:type="dxa" w:w="6192"/>
          </w:tcPr>
          <w:p>
            <w:r>
              <w:rPr>
                <w:color w:val="2A3645"/>
                <w:sz w:val="19"/>
              </w:rPr>
              <w:t>Each metric on-track or off-track. Off-track -&gt; Issues.</w:t>
            </w:r>
          </w:p>
        </w:tc>
      </w:tr>
      <w:tr>
        <w:tc>
          <w:tcPr>
            <w:tcW w:type="dxa" w:w="1152"/>
          </w:tcPr>
          <w:p>
            <w:r>
              <w:rPr>
                <w:color w:val="2A3645"/>
                <w:sz w:val="19"/>
              </w:rPr>
              <w:t>00:10</w:t>
            </w:r>
          </w:p>
        </w:tc>
        <w:tc>
          <w:tcPr>
            <w:tcW w:type="dxa" w:w="2592"/>
          </w:tcPr>
          <w:p>
            <w:r>
              <w:rPr>
                <w:color w:val="2A3645"/>
                <w:sz w:val="19"/>
              </w:rPr>
              <w:t>Rock Review (5 min)</w:t>
            </w:r>
          </w:p>
        </w:tc>
        <w:tc>
          <w:tcPr>
            <w:tcW w:type="dxa" w:w="6192"/>
          </w:tcPr>
          <w:p>
            <w:r>
              <w:rPr>
                <w:color w:val="2A3645"/>
                <w:sz w:val="19"/>
              </w:rPr>
              <w:t>Each Rock on-track or off-track. Off-track -&gt; Issues.</w:t>
            </w:r>
          </w:p>
        </w:tc>
      </w:tr>
      <w:tr>
        <w:tc>
          <w:tcPr>
            <w:tcW w:type="dxa" w:w="1152"/>
          </w:tcPr>
          <w:p>
            <w:r>
              <w:rPr>
                <w:color w:val="2A3645"/>
                <w:sz w:val="19"/>
              </w:rPr>
              <w:t>00:15</w:t>
            </w:r>
          </w:p>
        </w:tc>
        <w:tc>
          <w:tcPr>
            <w:tcW w:type="dxa" w:w="2592"/>
          </w:tcPr>
          <w:p>
            <w:r>
              <w:rPr>
                <w:color w:val="2A3645"/>
                <w:sz w:val="19"/>
              </w:rPr>
              <w:t>Headlines (5 min)</w:t>
            </w:r>
          </w:p>
        </w:tc>
        <w:tc>
          <w:tcPr>
            <w:tcW w:type="dxa" w:w="6192"/>
          </w:tcPr>
          <w:p>
            <w:r>
              <w:rPr>
                <w:color w:val="2A3645"/>
                <w:sz w:val="19"/>
              </w:rPr>
              <w:t>Customer + employee headlines. Anything needing action -&gt; Issues.</w:t>
            </w:r>
          </w:p>
        </w:tc>
      </w:tr>
      <w:tr>
        <w:tc>
          <w:tcPr>
            <w:tcW w:type="dxa" w:w="1152"/>
          </w:tcPr>
          <w:p>
            <w:r>
              <w:rPr>
                <w:color w:val="2A3645"/>
                <w:sz w:val="19"/>
              </w:rPr>
              <w:t>00:20</w:t>
            </w:r>
          </w:p>
        </w:tc>
        <w:tc>
          <w:tcPr>
            <w:tcW w:type="dxa" w:w="2592"/>
          </w:tcPr>
          <w:p>
            <w:r>
              <w:rPr>
                <w:color w:val="2A3645"/>
                <w:sz w:val="19"/>
              </w:rPr>
              <w:t>To-Do List (5 min)</w:t>
            </w:r>
          </w:p>
        </w:tc>
        <w:tc>
          <w:tcPr>
            <w:tcW w:type="dxa" w:w="6192"/>
          </w:tcPr>
          <w:p>
            <w:r>
              <w:rPr>
                <w:color w:val="2A3645"/>
                <w:sz w:val="19"/>
              </w:rPr>
              <w:t>Last week's to-dos: done or not done. Not done -&gt; Issues or carry.</w:t>
            </w:r>
          </w:p>
        </w:tc>
      </w:tr>
      <w:tr>
        <w:tc>
          <w:tcPr>
            <w:tcW w:type="dxa" w:w="1152"/>
            <w:shd w:val="clear" w:color="auto" w:fill="FFF4E0"/>
          </w:tcPr>
          <w:p>
            <w:r>
              <w:rPr>
                <w:b/>
                <w:color w:val="2A3645"/>
                <w:sz w:val="19"/>
              </w:rPr>
              <w:t>00:25</w:t>
            </w:r>
          </w:p>
        </w:tc>
        <w:tc>
          <w:tcPr>
            <w:tcW w:type="dxa" w:w="2592"/>
            <w:shd w:val="clear" w:color="auto" w:fill="FFF4E0"/>
          </w:tcPr>
          <w:p>
            <w:r>
              <w:rPr>
                <w:b/>
                <w:color w:val="2A3645"/>
                <w:sz w:val="19"/>
              </w:rPr>
              <w:t>IDS — Issues (60 min)</w:t>
            </w:r>
          </w:p>
        </w:tc>
        <w:tc>
          <w:tcPr>
            <w:tcW w:type="dxa" w:w="6192"/>
            <w:shd w:val="clear" w:color="auto" w:fill="FFF4E0"/>
          </w:tcPr>
          <w:p>
            <w:r>
              <w:rPr>
                <w:b/>
                <w:color w:val="2A3645"/>
                <w:sz w:val="19"/>
              </w:rPr>
              <w:t>The heart of the meeting. Prioritize the top 3. Identify the real issue (not the symptom), Discuss once, Solve (agree action, owner, to-do).</w:t>
            </w:r>
          </w:p>
        </w:tc>
      </w:tr>
      <w:tr>
        <w:tc>
          <w:tcPr>
            <w:tcW w:type="dxa" w:w="1152"/>
          </w:tcPr>
          <w:p>
            <w:r>
              <w:rPr>
                <w:color w:val="2A3645"/>
                <w:sz w:val="19"/>
              </w:rPr>
              <w:t>01:25</w:t>
            </w:r>
          </w:p>
        </w:tc>
        <w:tc>
          <w:tcPr>
            <w:tcW w:type="dxa" w:w="2592"/>
          </w:tcPr>
          <w:p>
            <w:r>
              <w:rPr>
                <w:color w:val="2A3645"/>
                <w:sz w:val="19"/>
              </w:rPr>
              <w:t>Conclude (5 min)</w:t>
            </w:r>
          </w:p>
        </w:tc>
        <w:tc>
          <w:tcPr>
            <w:tcW w:type="dxa" w:w="6192"/>
          </w:tcPr>
          <w:p>
            <w:r>
              <w:rPr>
                <w:color w:val="2A3645"/>
                <w:sz w:val="19"/>
              </w:rPr>
              <w:t>Recap to-dos, cascading messages, rate the meeting 1-10.</w:t>
            </w:r>
          </w:p>
        </w:tc>
      </w:tr>
    </w:tbl>
    <w:p>
      <w:pPr>
        <w:spacing w:after="40"/>
      </w:pPr>
    </w:p>
    <w:p>
      <w:pPr>
        <w:spacing w:before="240" w:after="80"/>
      </w:pPr>
      <w:r>
        <w:rPr>
          <w:b/>
          <w:color w:val="1C2A3E"/>
          <w:sz w:val="24"/>
        </w:rPr>
        <w:t>ISSUES LIST (working)</w:t>
      </w:r>
    </w:p>
    <w:p>
      <w:pPr>
        <w:pBdr>
          <w:bottom w:val="single" w:sz="4" w:space="2" w:color="C8D2DE"/>
        </w:pBdr>
        <w:spacing w:after="160"/>
      </w:pPr>
    </w:p>
    <w:p>
      <w:pPr>
        <w:pBdr>
          <w:bottom w:val="single" w:sz="4" w:space="2" w:color="C8D2DE"/>
        </w:pBdr>
        <w:spacing w:after="160"/>
      </w:pPr>
    </w:p>
    <w:p>
      <w:pPr>
        <w:pBdr>
          <w:bottom w:val="single" w:sz="4" w:space="2" w:color="C8D2DE"/>
        </w:pBdr>
        <w:spacing w:after="160"/>
      </w:pPr>
    </w:p>
    <w:p>
      <w:pPr>
        <w:spacing w:before="240" w:after="80"/>
      </w:pPr>
      <w:r>
        <w:rPr>
          <w:b/>
          <w:color w:val="1C2A3E"/>
          <w:sz w:val="24"/>
        </w:rPr>
        <w:t>TO-DOS THIS WEEK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C8D2DE"/>
          <w:left w:val="single" w:sz="4" w:space="0" w:color="C8D2DE"/>
          <w:bottom w:val="single" w:sz="4" w:space="0" w:color="C8D2DE"/>
          <w:right w:val="single" w:sz="4" w:space="0" w:color="C8D2DE"/>
          <w:insideH w:val="single" w:sz="4" w:space="0" w:color="C8D2DE"/>
          <w:insideV w:val="single" w:sz="4" w:space="0" w:color="C8D2DE"/>
        </w:tblBorders>
      </w:tblPr>
      <w:tblGrid>
        <w:gridCol w:w="4968"/>
        <w:gridCol w:w="4968"/>
      </w:tblGrid>
      <w:tr>
        <w:tc>
          <w:tcPr>
            <w:tcW w:type="dxa" w:w="7200"/>
            <w:shd w:val="clear" w:color="auto" w:fill="0D1420"/>
          </w:tcPr>
          <w:p>
            <w:r>
              <w:rPr>
                <w:b/>
                <w:color w:val="FFFFFF"/>
                <w:sz w:val="18"/>
              </w:rPr>
              <w:t>To-do</w:t>
            </w:r>
          </w:p>
        </w:tc>
        <w:tc>
          <w:tcPr>
            <w:tcW w:type="dxa" w:w="2736"/>
            <w:shd w:val="clear" w:color="auto" w:fill="0D1420"/>
          </w:tcPr>
          <w:p>
            <w:r>
              <w:rPr>
                <w:b/>
                <w:color w:val="FFFFFF"/>
                <w:sz w:val="18"/>
              </w:rPr>
              <w:t>Owner</w:t>
            </w:r>
          </w:p>
        </w:tc>
      </w:tr>
      <w:tr>
        <w:tc>
          <w:tcPr>
            <w:tcW w:type="dxa" w:w="7200"/>
          </w:tcPr>
          <w:p>
            <w:r>
              <w:rPr>
                <w:color w:val="2A3645"/>
                <w:sz w:val="19"/>
              </w:rPr>
            </w:r>
          </w:p>
        </w:tc>
        <w:tc>
          <w:tcPr>
            <w:tcW w:type="dxa" w:w="2736"/>
          </w:tcPr>
          <w:p>
            <w:r>
              <w:rPr>
                <w:color w:val="2A3645"/>
                <w:sz w:val="19"/>
              </w:rPr>
            </w:r>
          </w:p>
        </w:tc>
      </w:tr>
      <w:tr>
        <w:tc>
          <w:tcPr>
            <w:tcW w:type="dxa" w:w="7200"/>
          </w:tcPr>
          <w:p>
            <w:r>
              <w:rPr>
                <w:color w:val="2A3645"/>
                <w:sz w:val="19"/>
              </w:rPr>
            </w:r>
          </w:p>
        </w:tc>
        <w:tc>
          <w:tcPr>
            <w:tcW w:type="dxa" w:w="2736"/>
          </w:tcPr>
          <w:p>
            <w:r>
              <w:rPr>
                <w:color w:val="2A3645"/>
                <w:sz w:val="19"/>
              </w:rPr>
            </w:r>
          </w:p>
        </w:tc>
      </w:tr>
      <w:tr>
        <w:tc>
          <w:tcPr>
            <w:tcW w:type="dxa" w:w="7200"/>
          </w:tcPr>
          <w:p>
            <w:r>
              <w:rPr>
                <w:color w:val="2A3645"/>
                <w:sz w:val="19"/>
              </w:rPr>
            </w:r>
          </w:p>
        </w:tc>
        <w:tc>
          <w:tcPr>
            <w:tcW w:type="dxa" w:w="2736"/>
          </w:tcPr>
          <w:p>
            <w:r>
              <w:rPr>
                <w:color w:val="2A3645"/>
                <w:sz w:val="19"/>
              </w:rPr>
            </w:r>
          </w:p>
        </w:tc>
      </w:tr>
      <w:tr>
        <w:tc>
          <w:tcPr>
            <w:tcW w:type="dxa" w:w="7200"/>
          </w:tcPr>
          <w:p>
            <w:r>
              <w:rPr>
                <w:color w:val="2A3645"/>
                <w:sz w:val="19"/>
              </w:rPr>
            </w:r>
          </w:p>
        </w:tc>
        <w:tc>
          <w:tcPr>
            <w:tcW w:type="dxa" w:w="2736"/>
          </w:tcPr>
          <w:p>
            <w:r>
              <w:rPr>
                <w:color w:val="2A3645"/>
                <w:sz w:val="19"/>
              </w:rPr>
            </w:r>
          </w:p>
        </w:tc>
      </w:tr>
    </w:tbl>
    <w:p>
      <w:pPr>
        <w:spacing w:after="40"/>
      </w:pP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