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D1420"/>
          <w:sz w:val="44"/>
        </w:rPr>
        <w:t>Quarterly OKR Planning Doc</w:t>
      </w:r>
    </w:p>
    <w:p>
      <w:pPr>
        <w:pBdr>
          <w:bottom w:val="single" w:sz="24" w:space="1" w:color="F5A623"/>
        </w:pBdr>
        <w:spacing w:after="120"/>
      </w:pPr>
    </w:p>
    <w:p>
      <w:pPr>
        <w:spacing w:after="200"/>
      </w:pPr>
      <w:r>
        <w:rPr>
          <w:color w:val="5A6B80"/>
          <w:sz w:val="20"/>
        </w:rPr>
        <w:t>Team: __________   Quarter: Q_ ____</w:t>
      </w:r>
    </w:p>
    <w:p>
      <w:pPr>
        <w:spacing w:before="240" w:after="80"/>
      </w:pPr>
      <w:r>
        <w:rPr>
          <w:b/>
          <w:color w:val="1C2A3E"/>
          <w:sz w:val="24"/>
        </w:rPr>
        <w:t>1. LAST QUARTER REVIEW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C8D2DE"/>
          <w:left w:val="single" w:sz="4" w:space="0" w:color="C8D2DE"/>
          <w:bottom w:val="single" w:sz="4" w:space="0" w:color="C8D2DE"/>
          <w:right w:val="single" w:sz="4" w:space="0" w:color="C8D2DE"/>
          <w:insideH w:val="single" w:sz="4" w:space="0" w:color="C8D2DE"/>
          <w:insideV w:val="single" w:sz="4" w:space="0" w:color="C8D2DE"/>
        </w:tblBorders>
      </w:tblPr>
      <w:tblGrid>
        <w:gridCol w:w="3312"/>
        <w:gridCol w:w="3312"/>
        <w:gridCol w:w="3312"/>
      </w:tblGrid>
      <w:tr>
        <w:tc>
          <w:tcPr>
            <w:tcW w:type="dxa" w:w="1728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160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Final score (/1.0)</w:t>
            </w:r>
          </w:p>
        </w:tc>
        <w:tc>
          <w:tcPr>
            <w:tcW w:type="dxa" w:w="6048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What we learned</w:t>
            </w:r>
          </w:p>
        </w:tc>
      </w:tr>
      <w:tr>
        <w:tc>
          <w:tcPr>
            <w:tcW w:type="dxa" w:w="1728"/>
          </w:tcPr>
          <w:p>
            <w:r>
              <w:rPr>
                <w:color w:val="2A3645"/>
                <w:sz w:val="19"/>
              </w:rPr>
              <w:t>OKR 1</w:t>
            </w:r>
          </w:p>
        </w:tc>
        <w:tc>
          <w:tcPr>
            <w:tcW w:type="dxa" w:w="2160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6048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color w:val="2A3645"/>
                <w:sz w:val="19"/>
              </w:rPr>
              <w:t>OKR 2</w:t>
            </w:r>
          </w:p>
        </w:tc>
        <w:tc>
          <w:tcPr>
            <w:tcW w:type="dxa" w:w="2160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6048"/>
          </w:tcPr>
          <w:p>
            <w:r>
              <w:rPr>
                <w:color w:val="2A3645"/>
                <w:sz w:val="19"/>
              </w:rPr>
            </w:r>
          </w:p>
        </w:tc>
      </w:tr>
    </w:tbl>
    <w:p>
      <w:pPr>
        <w:spacing w:after="40"/>
      </w:pPr>
    </w:p>
    <w:p>
      <w:pPr>
        <w:spacing w:after="80"/>
      </w:pPr>
      <w:r>
        <w:rPr>
          <w:i/>
          <w:color w:val="3A4756"/>
          <w:sz w:val="20"/>
        </w:rPr>
        <w:t>Carry over? (yes/no, why):</w:t>
      </w:r>
    </w:p>
    <w:p>
      <w:pPr>
        <w:pBdr>
          <w:bottom w:val="single" w:sz="4" w:space="2" w:color="C8D2DE"/>
        </w:pBdr>
        <w:spacing w:after="160"/>
      </w:pPr>
    </w:p>
    <w:p>
      <w:pPr>
        <w:spacing w:before="240" w:after="80"/>
      </w:pPr>
      <w:r>
        <w:rPr>
          <w:b/>
          <w:color w:val="1C2A3E"/>
          <w:sz w:val="24"/>
        </w:rPr>
        <w:t>2. CONTEXT FOR THIS QUARTER</w:t>
      </w:r>
    </w:p>
    <w:p>
      <w:pPr>
        <w:spacing w:after="80"/>
      </w:pPr>
      <w:r>
        <w:rPr>
          <w:i/>
          <w:color w:val="3A4756"/>
          <w:sz w:val="20"/>
        </w:rPr>
        <w:t>Company priorities this team must support:</w:t>
      </w:r>
    </w:p>
    <w:p>
      <w:pPr>
        <w:pBdr>
          <w:bottom w:val="single" w:sz="4" w:space="2" w:color="C8D2DE"/>
        </w:pBdr>
        <w:spacing w:after="160"/>
      </w:pPr>
    </w:p>
    <w:p>
      <w:pPr>
        <w:pBdr>
          <w:bottom w:val="single" w:sz="4" w:space="2" w:color="C8D2DE"/>
        </w:pBdr>
        <w:spacing w:after="160"/>
      </w:pPr>
    </w:p>
    <w:p>
      <w:pPr>
        <w:spacing w:after="80"/>
      </w:pPr>
      <w:r>
        <w:rPr>
          <w:i/>
          <w:color w:val="3A4756"/>
          <w:sz w:val="20"/>
        </w:rPr>
        <w:t>Known constraints (capacity, dependencies, risks):</w:t>
      </w:r>
    </w:p>
    <w:p>
      <w:pPr>
        <w:pBdr>
          <w:bottom w:val="single" w:sz="4" w:space="2" w:color="C8D2DE"/>
        </w:pBdr>
        <w:spacing w:after="160"/>
      </w:pPr>
    </w:p>
    <w:p>
      <w:pPr>
        <w:spacing w:before="240" w:after="80"/>
      </w:pPr>
      <w:r>
        <w:rPr>
          <w:b/>
          <w:color w:val="1C2A3E"/>
          <w:sz w:val="24"/>
        </w:rPr>
        <w:t>3. DRAFT OBJECTIVES (brainstorm, then cut)</w:t>
      </w:r>
    </w:p>
    <w:p>
      <w:pPr>
        <w:spacing w:after="80"/>
      </w:pPr>
      <w:r>
        <w:rPr>
          <w:i/>
          <w:color w:val="3A4756"/>
          <w:sz w:val="20"/>
        </w:rPr>
        <w:t>Candidate Objectives:</w:t>
      </w:r>
    </w:p>
    <w:p>
      <w:pPr>
        <w:pBdr>
          <w:bottom w:val="single" w:sz="4" w:space="2" w:color="C8D2DE"/>
        </w:pBdr>
        <w:spacing w:after="160"/>
      </w:pPr>
    </w:p>
    <w:p>
      <w:pPr>
        <w:spacing w:after="80"/>
      </w:pPr>
      <w:r>
        <w:rPr>
          <w:i/>
          <w:color w:val="3A4756"/>
          <w:sz w:val="20"/>
        </w:rPr>
        <w:t>Cut to the 2-3 that matter most:</w:t>
      </w:r>
    </w:p>
    <w:p>
      <w:pPr>
        <w:pBdr>
          <w:bottom w:val="single" w:sz="4" w:space="2" w:color="C8D2DE"/>
        </w:pBdr>
        <w:spacing w:after="160"/>
      </w:pPr>
    </w:p>
    <w:p>
      <w:pPr>
        <w:spacing w:before="240" w:after="80"/>
      </w:pPr>
      <w:r>
        <w:rPr>
          <w:b/>
          <w:color w:val="1C2A3E"/>
          <w:sz w:val="24"/>
        </w:rPr>
        <w:t>4. FINAL OKRs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C8D2DE"/>
          <w:left w:val="single" w:sz="4" w:space="0" w:color="C8D2DE"/>
          <w:bottom w:val="single" w:sz="4" w:space="0" w:color="C8D2DE"/>
          <w:right w:val="single" w:sz="4" w:space="0" w:color="C8D2DE"/>
          <w:insideH w:val="single" w:sz="4" w:space="0" w:color="C8D2DE"/>
          <w:insideV w:val="single" w:sz="4" w:space="0" w:color="C8D2DE"/>
        </w:tblBorders>
      </w:tblPr>
      <w:tblGrid>
        <w:gridCol w:w="2484"/>
        <w:gridCol w:w="2484"/>
        <w:gridCol w:w="2484"/>
        <w:gridCol w:w="2484"/>
      </w:tblGrid>
      <w:tr>
        <w:tc>
          <w:tcPr>
            <w:tcW w:type="dxa" w:w="2304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1584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3456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Key Result</w:t>
            </w:r>
          </w:p>
        </w:tc>
        <w:tc>
          <w:tcPr>
            <w:tcW w:type="dxa" w:w="2592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Baseline -&gt; Target</w:t>
            </w:r>
          </w:p>
        </w:tc>
      </w:tr>
      <w:tr>
        <w:tc>
          <w:tcPr>
            <w:tcW w:type="dxa" w:w="2304"/>
          </w:tcPr>
          <w:p>
            <w:r>
              <w:rPr>
                <w:color w:val="2A3645"/>
                <w:sz w:val="19"/>
              </w:rPr>
              <w:t>A</w:t>
            </w:r>
          </w:p>
        </w:tc>
        <w:tc>
          <w:tcPr>
            <w:tcW w:type="dxa" w:w="158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3456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158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3456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2304"/>
          </w:tcPr>
          <w:p>
            <w:r>
              <w:rPr>
                <w:color w:val="2A3645"/>
                <w:sz w:val="19"/>
              </w:rPr>
              <w:t>B</w:t>
            </w:r>
          </w:p>
        </w:tc>
        <w:tc>
          <w:tcPr>
            <w:tcW w:type="dxa" w:w="158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3456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230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1584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3456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b/>
          <w:color w:val="1C2A3E"/>
          <w:sz w:val="24"/>
        </w:rPr>
        <w:t>5. ALIGNMENT CHECK</w:t>
      </w:r>
    </w:p>
    <w:p>
      <w:pPr>
        <w:spacing w:after="80"/>
      </w:pPr>
      <w:r>
        <w:rPr>
          <w:i/>
          <w:color w:val="3A4756"/>
          <w:sz w:val="20"/>
        </w:rPr>
        <w:t>Each Objective links up to which company priority?</w:t>
      </w:r>
    </w:p>
    <w:p>
      <w:pPr>
        <w:pBdr>
          <w:bottom w:val="single" w:sz="4" w:space="2" w:color="C8D2DE"/>
        </w:pBdr>
        <w:spacing w:after="160"/>
      </w:pPr>
    </w:p>
    <w:p>
      <w:pPr>
        <w:spacing w:after="80"/>
      </w:pPr>
      <w:r>
        <w:rPr>
          <w:i/>
          <w:color w:val="3A4756"/>
          <w:sz w:val="20"/>
        </w:rPr>
        <w:t>Any Key Result with no work behind it yet?</w:t>
      </w:r>
    </w:p>
    <w:p>
      <w:pPr>
        <w:pBdr>
          <w:bottom w:val="single" w:sz="4" w:space="2" w:color="C8D2DE"/>
        </w:pBdr>
        <w:spacing w:after="160"/>
      </w:pP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