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D1420"/>
          <w:sz w:val="44"/>
        </w:rPr>
        <w:t>QBR Agenda Template</w:t>
      </w:r>
    </w:p>
    <w:p>
      <w:pPr>
        <w:pBdr>
          <w:bottom w:val="single" w:sz="24" w:space="1" w:color="F5A623"/>
        </w:pBdr>
        <w:spacing w:after="120"/>
      </w:pPr>
    </w:p>
    <w:p>
      <w:pPr>
        <w:spacing w:after="200"/>
      </w:pPr>
      <w:r>
        <w:rPr>
          <w:color w:val="5A6B80"/>
          <w:sz w:val="20"/>
        </w:rPr>
        <w:t>Organization: __________   Q_ ____   (90 min)</w:t>
      </w:r>
    </w:p>
    <w:p>
      <w:pPr>
        <w:spacing w:before="240" w:after="80"/>
      </w:pPr>
      <w:r>
        <w:rPr>
          <w:b/>
          <w:color w:val="1C2A3E"/>
          <w:sz w:val="24"/>
        </w:rPr>
        <w:t>BEFORE THE MEETING (async, required)</w:t>
      </w:r>
    </w:p>
    <w:p>
      <w:pPr>
        <w:spacing w:after="80"/>
      </w:pPr>
      <w:r>
        <w:rPr>
          <w:i w:val="0"/>
          <w:color w:val="3A4756"/>
          <w:sz w:val="20"/>
        </w:rPr>
        <w:t>☐  All OKR scores entered and shared</w:t>
      </w:r>
    </w:p>
    <w:p>
      <w:pPr>
        <w:spacing w:after="80"/>
      </w:pPr>
      <w:r>
        <w:rPr>
          <w:i w:val="0"/>
          <w:color w:val="3A4756"/>
          <w:sz w:val="20"/>
        </w:rPr>
        <w:t>☐  Each owner adds a one-line “what changed” note per goal</w:t>
      </w:r>
    </w:p>
    <w:p>
      <w:pPr>
        <w:spacing w:before="240" w:after="80"/>
      </w:pPr>
      <w:r>
        <w:rPr>
          <w:b/>
          <w:color w:val="1C2A3E"/>
          <w:sz w:val="24"/>
        </w:rPr>
        <w:t>AGENDA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C8D2DE"/>
          <w:left w:val="single" w:sz="4" w:space="0" w:color="C8D2DE"/>
          <w:bottom w:val="single" w:sz="4" w:space="0" w:color="C8D2DE"/>
          <w:right w:val="single" w:sz="4" w:space="0" w:color="C8D2DE"/>
          <w:insideH w:val="single" w:sz="4" w:space="0" w:color="C8D2DE"/>
          <w:insideV w:val="single" w:sz="4" w:space="0" w:color="C8D2DE"/>
        </w:tblBorders>
      </w:tblPr>
      <w:tblGrid>
        <w:gridCol w:w="3312"/>
        <w:gridCol w:w="3312"/>
        <w:gridCol w:w="3312"/>
      </w:tblGrid>
      <w:tr>
        <w:tc>
          <w:tcPr>
            <w:tcW w:type="dxa" w:w="1152"/>
            <w:shd w:val="clear" w:color="auto" w:fill="0D1420"/>
          </w:tcPr>
          <w:p>
            <w:r>
              <w:rPr>
                <w:b/>
                <w:color w:val="FFFFFF"/>
                <w:sz w:val="18"/>
              </w:rPr>
              <w:t>Time</w:t>
            </w:r>
          </w:p>
        </w:tc>
        <w:tc>
          <w:tcPr>
            <w:tcW w:type="dxa" w:w="3600"/>
            <w:shd w:val="clear" w:color="auto" w:fill="0D1420"/>
          </w:tcPr>
          <w:p>
            <w:r>
              <w:rPr>
                <w:b/>
                <w:color w:val="FFFFFF"/>
                <w:sz w:val="18"/>
              </w:rPr>
              <w:t>Segment</w:t>
            </w:r>
          </w:p>
        </w:tc>
        <w:tc>
          <w:tcPr>
            <w:tcW w:type="dxa" w:w="5184"/>
            <w:shd w:val="clear" w:color="auto" w:fill="0D1420"/>
          </w:tcPr>
          <w:p>
            <w:r>
              <w:rPr>
                <w:b/>
                <w:color w:val="FFFFFF"/>
                <w:sz w:val="18"/>
              </w:rPr>
              <w:t>Notes</w:t>
            </w:r>
          </w:p>
        </w:tc>
      </w:tr>
      <w:tr>
        <w:tc>
          <w:tcPr>
            <w:tcW w:type="dxa" w:w="1152"/>
          </w:tcPr>
          <w:p>
            <w:r>
              <w:rPr>
                <w:color w:val="2A3645"/>
                <w:sz w:val="19"/>
              </w:rPr>
              <w:t>00:00</w:t>
            </w:r>
          </w:p>
        </w:tc>
        <w:tc>
          <w:tcPr>
            <w:tcW w:type="dxa" w:w="3600"/>
          </w:tcPr>
          <w:p>
            <w:r>
              <w:rPr>
                <w:color w:val="2A3645"/>
                <w:sz w:val="19"/>
              </w:rPr>
              <w:t>Context &amp; headline numbers (10 min)</w:t>
            </w:r>
          </w:p>
        </w:tc>
        <w:tc>
          <w:tcPr>
            <w:tcW w:type="dxa" w:w="5184"/>
          </w:tcPr>
          <w:p>
            <w:r>
              <w:rPr>
                <w:color w:val="2A3645"/>
                <w:sz w:val="19"/>
              </w:rPr>
              <w:t>Quarter in one slide: what moved, what didn't.</w:t>
            </w:r>
          </w:p>
        </w:tc>
      </w:tr>
      <w:tr>
        <w:tc>
          <w:tcPr>
            <w:tcW w:type="dxa" w:w="1152"/>
          </w:tcPr>
          <w:p>
            <w:r>
              <w:rPr>
                <w:color w:val="2A3645"/>
                <w:sz w:val="19"/>
              </w:rPr>
              <w:t>00:10</w:t>
            </w:r>
          </w:p>
        </w:tc>
        <w:tc>
          <w:tcPr>
            <w:tcW w:type="dxa" w:w="3600"/>
          </w:tcPr>
          <w:p>
            <w:r>
              <w:rPr>
                <w:color w:val="2A3645"/>
                <w:sz w:val="19"/>
              </w:rPr>
              <w:t>Wins worth repeating (10 min)</w:t>
            </w:r>
          </w:p>
        </w:tc>
        <w:tc>
          <w:tcPr>
            <w:tcW w:type="dxa" w:w="5184"/>
          </w:tcPr>
          <w:p>
            <w:r>
              <w:rPr>
                <w:color w:val="2A3645"/>
                <w:sz w:val="19"/>
              </w:rPr>
              <w:t>The 2-3 results we want to understand and reuse.</w:t>
            </w:r>
          </w:p>
        </w:tc>
      </w:tr>
      <w:tr>
        <w:tc>
          <w:tcPr>
            <w:tcW w:type="dxa" w:w="1152"/>
            <w:shd w:val="clear" w:color="auto" w:fill="FFF4E0"/>
          </w:tcPr>
          <w:p>
            <w:r>
              <w:rPr>
                <w:b/>
                <w:color w:val="2A3645"/>
                <w:sz w:val="19"/>
              </w:rPr>
              <w:t>00:20</w:t>
            </w:r>
          </w:p>
        </w:tc>
        <w:tc>
          <w:tcPr>
            <w:tcW w:type="dxa" w:w="3600"/>
            <w:shd w:val="clear" w:color="auto" w:fill="FFF4E0"/>
          </w:tcPr>
          <w:p>
            <w:r>
              <w:rPr>
                <w:b/>
                <w:color w:val="2A3645"/>
                <w:sz w:val="19"/>
              </w:rPr>
              <w:t>What missed and why (40 min)</w:t>
            </w:r>
          </w:p>
        </w:tc>
        <w:tc>
          <w:tcPr>
            <w:tcW w:type="dxa" w:w="5184"/>
            <w:shd w:val="clear" w:color="auto" w:fill="FFF4E0"/>
          </w:tcPr>
          <w:p>
            <w:r>
              <w:rPr>
                <w:b/>
                <w:color w:val="2A3645"/>
                <w:sz w:val="19"/>
              </w:rPr>
              <w:t>The core of the meeting. For each missed goal: root cause, not status. Decision: continue / stop / change approach / re-resource.</w:t>
            </w:r>
          </w:p>
        </w:tc>
      </w:tr>
      <w:tr>
        <w:tc>
          <w:tcPr>
            <w:tcW w:type="dxa" w:w="1152"/>
          </w:tcPr>
          <w:p>
            <w:r>
              <w:rPr>
                <w:color w:val="2A3645"/>
                <w:sz w:val="19"/>
              </w:rPr>
              <w:t>01:00</w:t>
            </w:r>
          </w:p>
        </w:tc>
        <w:tc>
          <w:tcPr>
            <w:tcW w:type="dxa" w:w="3600"/>
          </w:tcPr>
          <w:p>
            <w:r>
              <w:rPr>
                <w:color w:val="2A3645"/>
                <w:sz w:val="19"/>
              </w:rPr>
              <w:t>Next quarter priorities (20 min)</w:t>
            </w:r>
          </w:p>
        </w:tc>
        <w:tc>
          <w:tcPr>
            <w:tcW w:type="dxa" w:w="5184"/>
          </w:tcPr>
          <w:p>
            <w:r>
              <w:rPr>
                <w:color w:val="2A3645"/>
                <w:sz w:val="19"/>
              </w:rPr>
              <w:t>Draft the 2-3 priorities that follow from the above.</w:t>
            </w:r>
          </w:p>
        </w:tc>
      </w:tr>
      <w:tr>
        <w:tc>
          <w:tcPr>
            <w:tcW w:type="dxa" w:w="1152"/>
          </w:tcPr>
          <w:p>
            <w:r>
              <w:rPr>
                <w:color w:val="2A3645"/>
                <w:sz w:val="19"/>
              </w:rPr>
              <w:t>01:20</w:t>
            </w:r>
          </w:p>
        </w:tc>
        <w:tc>
          <w:tcPr>
            <w:tcW w:type="dxa" w:w="3600"/>
          </w:tcPr>
          <w:p>
            <w:r>
              <w:rPr>
                <w:color w:val="2A3645"/>
                <w:sz w:val="19"/>
              </w:rPr>
              <w:t>Decisions &amp; owners recap (10 min)</w:t>
            </w:r>
          </w:p>
        </w:tc>
        <w:tc>
          <w:tcPr>
            <w:tcW w:type="dxa" w:w="5184"/>
          </w:tcPr>
          <w:p>
            <w:r>
              <w:rPr>
                <w:color w:val="2A3645"/>
                <w:sz w:val="19"/>
              </w:rPr>
              <w:t>Every decision has a named owner and a date.</w:t>
            </w:r>
          </w:p>
        </w:tc>
      </w:tr>
    </w:tbl>
    <w:p>
      <w:pPr>
        <w:spacing w:after="40"/>
      </w:pPr>
    </w:p>
    <w:p>
      <w:pPr>
        <w:spacing w:before="240" w:after="80"/>
      </w:pPr>
      <w:r>
        <w:rPr>
          <w:b/>
          <w:color w:val="1C2A3E"/>
          <w:sz w:val="24"/>
        </w:rPr>
        <w:t>DECISIONS LOG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C8D2DE"/>
          <w:left w:val="single" w:sz="4" w:space="0" w:color="C8D2DE"/>
          <w:bottom w:val="single" w:sz="4" w:space="0" w:color="C8D2DE"/>
          <w:right w:val="single" w:sz="4" w:space="0" w:color="C8D2DE"/>
          <w:insideH w:val="single" w:sz="4" w:space="0" w:color="C8D2DE"/>
          <w:insideV w:val="single" w:sz="4" w:space="0" w:color="C8D2DE"/>
        </w:tblBorders>
      </w:tblPr>
      <w:tblGrid>
        <w:gridCol w:w="3312"/>
        <w:gridCol w:w="3312"/>
        <w:gridCol w:w="3312"/>
      </w:tblGrid>
      <w:tr>
        <w:tc>
          <w:tcPr>
            <w:tcW w:type="dxa" w:w="5328"/>
            <w:shd w:val="clear" w:color="auto" w:fill="0D1420"/>
          </w:tcPr>
          <w:p>
            <w:r>
              <w:rPr>
                <w:b/>
                <w:color w:val="FFFFFF"/>
                <w:sz w:val="18"/>
              </w:rPr>
              <w:t>Decision</w:t>
            </w:r>
          </w:p>
        </w:tc>
        <w:tc>
          <w:tcPr>
            <w:tcW w:type="dxa" w:w="2304"/>
            <w:shd w:val="clear" w:color="auto" w:fill="0D1420"/>
          </w:tcPr>
          <w:p>
            <w:r>
              <w:rPr>
                <w:b/>
                <w:color w:val="FFFFFF"/>
                <w:sz w:val="18"/>
              </w:rPr>
              <w:t>Owner</w:t>
            </w:r>
          </w:p>
        </w:tc>
        <w:tc>
          <w:tcPr>
            <w:tcW w:type="dxa" w:w="2304"/>
            <w:shd w:val="clear" w:color="auto" w:fill="0D1420"/>
          </w:tcPr>
          <w:p>
            <w:r>
              <w:rPr>
                <w:b/>
                <w:color w:val="FFFFFF"/>
                <w:sz w:val="18"/>
              </w:rPr>
              <w:t>By when</w:t>
            </w:r>
          </w:p>
        </w:tc>
      </w:tr>
      <w:tr>
        <w:tc>
          <w:tcPr>
            <w:tcW w:type="dxa" w:w="5328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2304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2304"/>
          </w:tcPr>
          <w:p>
            <w:r>
              <w:rPr>
                <w:color w:val="2A3645"/>
                <w:sz w:val="19"/>
              </w:rPr>
            </w:r>
          </w:p>
        </w:tc>
      </w:tr>
      <w:tr>
        <w:tc>
          <w:tcPr>
            <w:tcW w:type="dxa" w:w="5328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2304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2304"/>
          </w:tcPr>
          <w:p>
            <w:r>
              <w:rPr>
                <w:color w:val="2A3645"/>
                <w:sz w:val="19"/>
              </w:rPr>
            </w:r>
          </w:p>
        </w:tc>
      </w:tr>
      <w:tr>
        <w:tc>
          <w:tcPr>
            <w:tcW w:type="dxa" w:w="5328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2304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2304"/>
          </w:tcPr>
          <w:p>
            <w:r>
              <w:rPr>
                <w:color w:val="2A3645"/>
                <w:sz w:val="19"/>
              </w:rPr>
            </w:r>
          </w:p>
        </w:tc>
      </w:tr>
      <w:tr>
        <w:tc>
          <w:tcPr>
            <w:tcW w:type="dxa" w:w="5328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2304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2304"/>
          </w:tcPr>
          <w:p>
            <w:r>
              <w:rPr>
                <w:color w:val="2A3645"/>
                <w:sz w:val="19"/>
              </w:rPr>
            </w:r>
          </w:p>
        </w:tc>
      </w:tr>
    </w:tbl>
    <w:p>
      <w:pPr>
        <w:spacing w:after="40"/>
      </w:pP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